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3367" w14:textId="77777777" w:rsidR="008F0A8F" w:rsidRDefault="008F0A8F" w:rsidP="008F0A8F">
      <w:pPr>
        <w:tabs>
          <w:tab w:val="left" w:pos="2340"/>
        </w:tabs>
        <w:ind w:left="2160" w:hanging="1800"/>
        <w:jc w:val="right"/>
      </w:pPr>
      <w:r>
        <w:object w:dxaOrig="4626" w:dyaOrig="2662" w14:anchorId="0AFFF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9.75pt" o:ole="">
            <v:imagedata r:id="rId6" o:title=""/>
          </v:shape>
          <o:OLEObject Type="Embed" ProgID="CorelDRAW.Graphic.12" ShapeID="_x0000_i1025" DrawAspect="Content" ObjectID="_1613460450" r:id="rId7"/>
        </w:object>
      </w:r>
    </w:p>
    <w:p w14:paraId="4ED3C085" w14:textId="77777777" w:rsidR="008F0A8F" w:rsidRDefault="00F828E9" w:rsidP="008F0A8F">
      <w:pPr>
        <w:pStyle w:val="Footer"/>
        <w:tabs>
          <w:tab w:val="left" w:pos="2175"/>
        </w:tabs>
        <w:ind w:left="-720"/>
      </w:pPr>
      <w:r>
        <w:pict w14:anchorId="1811705F">
          <v:line id="_x0000_s1028" style="position:absolute;left:0;text-align:left;z-index:251663360" from="-36pt,9.7pt" to="483pt,9.7pt"/>
        </w:pict>
      </w:r>
      <w:r w:rsidR="008F0A8F">
        <w:tab/>
      </w:r>
    </w:p>
    <w:p w14:paraId="505EEDA7" w14:textId="3B0130CB" w:rsidR="008F0A8F" w:rsidRPr="008F0A8F" w:rsidRDefault="008F0A8F" w:rsidP="000A748D">
      <w:pPr>
        <w:shd w:val="clear" w:color="auto" w:fill="C0C0C0"/>
        <w:tabs>
          <w:tab w:val="left" w:pos="2340"/>
        </w:tabs>
        <w:spacing w:after="0" w:line="240" w:lineRule="auto"/>
        <w:ind w:left="2160" w:hanging="2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F">
        <w:rPr>
          <w:rFonts w:ascii="Times New Roman" w:hAnsi="Times New Roman" w:cs="Times New Roman"/>
          <w:b/>
          <w:sz w:val="28"/>
          <w:szCs w:val="28"/>
        </w:rPr>
        <w:t xml:space="preserve">SLAB POLICY ON TRANSITION TO </w:t>
      </w:r>
      <w:r w:rsidR="000A748D">
        <w:rPr>
          <w:rFonts w:ascii="Times New Roman" w:hAnsi="Times New Roman" w:cs="Times New Roman"/>
          <w:b/>
          <w:sz w:val="28"/>
          <w:szCs w:val="28"/>
        </w:rPr>
        <w:t xml:space="preserve">ISO </w:t>
      </w:r>
      <w:r w:rsidR="00A750D4">
        <w:rPr>
          <w:rFonts w:ascii="Times New Roman" w:hAnsi="Times New Roman" w:cs="Times New Roman"/>
          <w:b/>
          <w:sz w:val="28"/>
          <w:szCs w:val="28"/>
        </w:rPr>
        <w:t>50001</w:t>
      </w:r>
      <w:r w:rsidR="000A748D">
        <w:rPr>
          <w:rFonts w:ascii="Times New Roman" w:hAnsi="Times New Roman" w:cs="Times New Roman"/>
          <w:b/>
          <w:sz w:val="28"/>
          <w:szCs w:val="28"/>
        </w:rPr>
        <w:t>: 2018</w:t>
      </w:r>
    </w:p>
    <w:p w14:paraId="64D0124E" w14:textId="77777777" w:rsidR="00CA5EB9" w:rsidRDefault="00F828E9" w:rsidP="008F0A8F">
      <w:pPr>
        <w:pStyle w:val="Default"/>
        <w:ind w:left="-720"/>
        <w:jc w:val="both"/>
      </w:pPr>
      <w:r>
        <w:pict w14:anchorId="7010A933">
          <v:line id="_x0000_s1029" style="position:absolute;left:0;text-align:left;z-index:251664384" from="-36pt,5.35pt" to="483pt,5.35pt"/>
        </w:pict>
      </w:r>
    </w:p>
    <w:p w14:paraId="1D5B3718" w14:textId="733DCC31" w:rsidR="00CA5EB9" w:rsidRPr="00CA5EB9" w:rsidRDefault="00CA5EB9" w:rsidP="008F0A8F">
      <w:pPr>
        <w:pStyle w:val="Default"/>
        <w:ind w:left="-720"/>
        <w:jc w:val="both"/>
        <w:rPr>
          <w:b/>
          <w:u w:val="single"/>
        </w:rPr>
      </w:pPr>
      <w:r w:rsidRPr="00CA5EB9">
        <w:rPr>
          <w:b/>
          <w:u w:val="single"/>
        </w:rPr>
        <w:t>Transition to ISO</w:t>
      </w:r>
      <w:r w:rsidR="000A748D">
        <w:rPr>
          <w:b/>
          <w:u w:val="single"/>
        </w:rPr>
        <w:t xml:space="preserve"> </w:t>
      </w:r>
      <w:r w:rsidR="00A750D4">
        <w:rPr>
          <w:b/>
          <w:u w:val="single"/>
        </w:rPr>
        <w:t>50</w:t>
      </w:r>
      <w:r w:rsidR="00F07C1A">
        <w:rPr>
          <w:b/>
          <w:u w:val="single"/>
        </w:rPr>
        <w:t>001</w:t>
      </w:r>
      <w:r w:rsidR="000A748D">
        <w:rPr>
          <w:b/>
          <w:u w:val="single"/>
        </w:rPr>
        <w:t>: 2018</w:t>
      </w:r>
    </w:p>
    <w:p w14:paraId="4F5D57C1" w14:textId="77777777" w:rsidR="00CA5EB9" w:rsidRPr="009231A9" w:rsidRDefault="00CA5EB9" w:rsidP="008F0A8F">
      <w:pPr>
        <w:pStyle w:val="Default"/>
        <w:ind w:left="-720"/>
        <w:jc w:val="both"/>
        <w:rPr>
          <w:sz w:val="16"/>
          <w:szCs w:val="16"/>
        </w:rPr>
      </w:pPr>
    </w:p>
    <w:p w14:paraId="4AFC5E41" w14:textId="589923B4" w:rsidR="00B60FE5" w:rsidRPr="00B60FE5" w:rsidRDefault="008F0A8F" w:rsidP="00B60FE5">
      <w:pPr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FE5">
        <w:rPr>
          <w:rFonts w:ascii="Times New Roman" w:hAnsi="Times New Roman" w:cs="Times New Roman"/>
          <w:sz w:val="24"/>
          <w:szCs w:val="24"/>
        </w:rPr>
        <w:t xml:space="preserve">SLAB accredited and applicant </w:t>
      </w:r>
      <w:r w:rsidR="00A750D4">
        <w:rPr>
          <w:rFonts w:ascii="Times New Roman" w:hAnsi="Times New Roman" w:cs="Times New Roman"/>
          <w:sz w:val="24"/>
          <w:szCs w:val="24"/>
        </w:rPr>
        <w:t>Energy Management</w:t>
      </w:r>
      <w:r w:rsidR="00F07C1A" w:rsidRPr="00F07C1A">
        <w:rPr>
          <w:rFonts w:ascii="Times New Roman" w:hAnsi="Times New Roman" w:cs="Times New Roman"/>
          <w:sz w:val="24"/>
          <w:szCs w:val="24"/>
        </w:rPr>
        <w:t xml:space="preserve"> Systems</w:t>
      </w:r>
      <w:r w:rsidR="00A750D4">
        <w:rPr>
          <w:rFonts w:ascii="Times New Roman" w:hAnsi="Times New Roman" w:cs="Times New Roman"/>
          <w:sz w:val="24"/>
          <w:szCs w:val="24"/>
        </w:rPr>
        <w:t xml:space="preserve"> </w:t>
      </w:r>
      <w:r w:rsidR="00F07C1A" w:rsidRPr="00F07C1A">
        <w:rPr>
          <w:rFonts w:ascii="Times New Roman" w:hAnsi="Times New Roman" w:cs="Times New Roman"/>
          <w:sz w:val="24"/>
          <w:szCs w:val="24"/>
        </w:rPr>
        <w:t>certification</w:t>
      </w:r>
      <w:r w:rsidR="00F07C1A">
        <w:t xml:space="preserve"> </w:t>
      </w:r>
      <w:r w:rsidR="00F07C1A" w:rsidRPr="00F07C1A">
        <w:rPr>
          <w:rFonts w:ascii="Times New Roman" w:hAnsi="Times New Roman" w:cs="Times New Roman"/>
          <w:sz w:val="24"/>
          <w:szCs w:val="24"/>
        </w:rPr>
        <w:t>Bodies</w:t>
      </w:r>
      <w:r w:rsidR="00F07C1A">
        <w:t xml:space="preserve"> </w:t>
      </w:r>
      <w:r w:rsidRPr="00B60FE5">
        <w:rPr>
          <w:rFonts w:ascii="Times New Roman" w:hAnsi="Times New Roman" w:cs="Times New Roman"/>
          <w:sz w:val="24"/>
          <w:szCs w:val="24"/>
        </w:rPr>
        <w:t xml:space="preserve">are required to comply with the requirements of this policy commencing </w:t>
      </w:r>
      <w:r w:rsidR="000A748D">
        <w:rPr>
          <w:rFonts w:ascii="Times New Roman" w:hAnsi="Times New Roman" w:cs="Times New Roman"/>
          <w:sz w:val="24"/>
          <w:szCs w:val="24"/>
        </w:rPr>
        <w:t>1</w:t>
      </w:r>
      <w:r w:rsidR="000A748D" w:rsidRPr="000A74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A748D">
        <w:rPr>
          <w:rFonts w:ascii="Times New Roman" w:hAnsi="Times New Roman" w:cs="Times New Roman"/>
          <w:sz w:val="24"/>
          <w:szCs w:val="24"/>
        </w:rPr>
        <w:t xml:space="preserve"> </w:t>
      </w:r>
      <w:r w:rsidRPr="00B60FE5">
        <w:rPr>
          <w:rFonts w:ascii="Times New Roman" w:hAnsi="Times New Roman" w:cs="Times New Roman"/>
          <w:sz w:val="24"/>
          <w:szCs w:val="24"/>
        </w:rPr>
        <w:t>January 201</w:t>
      </w:r>
      <w:r w:rsidR="000A748D">
        <w:rPr>
          <w:rFonts w:ascii="Times New Roman" w:hAnsi="Times New Roman" w:cs="Times New Roman"/>
          <w:sz w:val="24"/>
          <w:szCs w:val="24"/>
        </w:rPr>
        <w:t>9</w:t>
      </w:r>
      <w:r w:rsidRPr="00B60FE5">
        <w:rPr>
          <w:rFonts w:ascii="Times New Roman" w:hAnsi="Times New Roman" w:cs="Times New Roman"/>
          <w:sz w:val="24"/>
          <w:szCs w:val="24"/>
        </w:rPr>
        <w:t xml:space="preserve">. 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The new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 xml:space="preserve">ISO </w:t>
      </w:r>
      <w:r w:rsidR="00A750D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F07C1A">
        <w:rPr>
          <w:rFonts w:ascii="Times New Roman" w:eastAsia="Times New Roman" w:hAnsi="Times New Roman" w:cs="Times New Roman"/>
          <w:sz w:val="24"/>
          <w:szCs w:val="24"/>
        </w:rPr>
        <w:t>001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:2018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standard was published on the </w:t>
      </w:r>
      <w:r w:rsidR="00A750D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750D4" w:rsidRPr="00A750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750D4">
        <w:rPr>
          <w:rFonts w:ascii="Times New Roman" w:eastAsia="Times New Roman" w:hAnsi="Times New Roman" w:cs="Times New Roman"/>
          <w:sz w:val="24"/>
          <w:szCs w:val="24"/>
        </w:rPr>
        <w:t xml:space="preserve"> August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750D4">
        <w:rPr>
          <w:rFonts w:ascii="Times New Roman" w:eastAsia="Times New Roman" w:hAnsi="Times New Roman" w:cs="Times New Roman"/>
          <w:sz w:val="24"/>
          <w:szCs w:val="24"/>
        </w:rPr>
        <w:t>8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and will replace </w:t>
      </w:r>
      <w:r w:rsidR="00A750D4">
        <w:rPr>
          <w:rFonts w:ascii="Times New Roman" w:eastAsia="Times New Roman" w:hAnsi="Times New Roman" w:cs="Times New Roman"/>
          <w:sz w:val="24"/>
          <w:szCs w:val="24"/>
        </w:rPr>
        <w:t>ISO 50001: 2011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. The agreed transition period is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years from the date of publication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and t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his means that all </w:t>
      </w:r>
      <w:r w:rsidR="00A750D4">
        <w:rPr>
          <w:rFonts w:ascii="Times New Roman" w:hAnsi="Times New Roman" w:cs="Times New Roman"/>
          <w:sz w:val="24"/>
          <w:szCs w:val="24"/>
        </w:rPr>
        <w:t>Energy Management</w:t>
      </w:r>
      <w:r w:rsidR="00A750D4" w:rsidRPr="00F07C1A">
        <w:rPr>
          <w:rFonts w:ascii="Times New Roman" w:hAnsi="Times New Roman" w:cs="Times New Roman"/>
          <w:sz w:val="24"/>
          <w:szCs w:val="24"/>
        </w:rPr>
        <w:t xml:space="preserve"> Systems</w:t>
      </w:r>
      <w:r w:rsidR="00A750D4">
        <w:rPr>
          <w:rFonts w:ascii="Times New Roman" w:hAnsi="Times New Roman" w:cs="Times New Roman"/>
          <w:sz w:val="24"/>
          <w:szCs w:val="24"/>
        </w:rPr>
        <w:t xml:space="preserve"> </w:t>
      </w:r>
      <w:r w:rsidR="00A750D4" w:rsidRPr="00F07C1A">
        <w:rPr>
          <w:rFonts w:ascii="Times New Roman" w:hAnsi="Times New Roman" w:cs="Times New Roman"/>
          <w:sz w:val="24"/>
          <w:szCs w:val="24"/>
        </w:rPr>
        <w:t>certification</w:t>
      </w:r>
      <w:r w:rsidR="00A750D4">
        <w:t xml:space="preserve"> </w:t>
      </w:r>
      <w:r w:rsidR="00A750D4" w:rsidRPr="00F07C1A">
        <w:rPr>
          <w:rFonts w:ascii="Times New Roman" w:hAnsi="Times New Roman" w:cs="Times New Roman"/>
          <w:sz w:val="24"/>
          <w:szCs w:val="24"/>
        </w:rPr>
        <w:t>Bodies</w:t>
      </w:r>
      <w:r w:rsidR="00A750D4">
        <w:t xml:space="preserve"> 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will need to have successfully transferred to the new standard within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years from the publication date.</w:t>
      </w:r>
    </w:p>
    <w:p w14:paraId="4EB8C6F8" w14:textId="05FBA7FB" w:rsidR="008F0A8F" w:rsidRDefault="008F0A8F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008A2">
        <w:rPr>
          <w:rFonts w:ascii="Times New Roman" w:hAnsi="Times New Roman" w:cs="Times New Roman"/>
          <w:sz w:val="24"/>
          <w:szCs w:val="24"/>
        </w:rPr>
        <w:t xml:space="preserve">As per the SLAB policy on transition, accreditation granted as per </w:t>
      </w:r>
      <w:r w:rsidR="00A750D4">
        <w:rPr>
          <w:rFonts w:ascii="Times New Roman" w:eastAsia="Times New Roman" w:hAnsi="Times New Roman" w:cs="Times New Roman"/>
          <w:sz w:val="24"/>
          <w:szCs w:val="24"/>
        </w:rPr>
        <w:t xml:space="preserve">ISO 50001: 2011 </w:t>
      </w:r>
      <w:r w:rsidRPr="008008A2">
        <w:rPr>
          <w:rFonts w:ascii="Times New Roman" w:hAnsi="Times New Roman" w:cs="Times New Roman"/>
          <w:sz w:val="24"/>
          <w:szCs w:val="24"/>
        </w:rPr>
        <w:t xml:space="preserve">would not be valid after </w:t>
      </w:r>
      <w:r w:rsidR="00A750D4">
        <w:rPr>
          <w:rFonts w:ascii="Times New Roman" w:hAnsi="Times New Roman" w:cs="Times New Roman"/>
          <w:sz w:val="24"/>
          <w:szCs w:val="24"/>
        </w:rPr>
        <w:t>21</w:t>
      </w:r>
      <w:r w:rsidR="00A750D4" w:rsidRPr="00A750D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750D4">
        <w:rPr>
          <w:rFonts w:ascii="Times New Roman" w:hAnsi="Times New Roman" w:cs="Times New Roman"/>
          <w:sz w:val="24"/>
          <w:szCs w:val="24"/>
        </w:rPr>
        <w:t xml:space="preserve"> August</w:t>
      </w:r>
      <w:r w:rsidR="00F07C1A">
        <w:rPr>
          <w:rFonts w:ascii="Times New Roman" w:hAnsi="Times New Roman" w:cs="Times New Roman"/>
          <w:sz w:val="24"/>
          <w:szCs w:val="24"/>
        </w:rPr>
        <w:t xml:space="preserve"> </w:t>
      </w:r>
      <w:r w:rsidRPr="008008A2">
        <w:rPr>
          <w:rFonts w:ascii="Times New Roman" w:hAnsi="Times New Roman" w:cs="Times New Roman"/>
          <w:sz w:val="24"/>
          <w:szCs w:val="24"/>
        </w:rPr>
        <w:t>20</w:t>
      </w:r>
      <w:r w:rsidR="004B1E92">
        <w:rPr>
          <w:rFonts w:ascii="Times New Roman" w:hAnsi="Times New Roman" w:cs="Times New Roman"/>
          <w:sz w:val="24"/>
          <w:szCs w:val="24"/>
        </w:rPr>
        <w:t>21</w:t>
      </w:r>
      <w:r w:rsidRPr="008008A2">
        <w:rPr>
          <w:rFonts w:ascii="Times New Roman" w:hAnsi="Times New Roman" w:cs="Times New Roman"/>
          <w:sz w:val="24"/>
          <w:szCs w:val="24"/>
        </w:rPr>
        <w:t>.</w:t>
      </w:r>
    </w:p>
    <w:p w14:paraId="32A4E245" w14:textId="7A893D1E" w:rsidR="001E56BF" w:rsidRDefault="001E56BF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14:paraId="7DFA8FBF" w14:textId="4EA8FE2B" w:rsidR="001E56BF" w:rsidRPr="000651DE" w:rsidRDefault="000651DE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3D7F70">
        <w:rPr>
          <w:rFonts w:ascii="Times New Roman" w:hAnsi="Times New Roman" w:cs="Times New Roman"/>
          <w:sz w:val="24"/>
          <w:szCs w:val="24"/>
        </w:rPr>
        <w:t>Energy Management Systems certification Bodies</w:t>
      </w:r>
      <w:r w:rsidRPr="000651DE">
        <w:rPr>
          <w:rFonts w:ascii="Times New Roman" w:hAnsi="Times New Roman" w:cs="Times New Roman"/>
          <w:sz w:val="24"/>
          <w:szCs w:val="24"/>
        </w:rPr>
        <w:t xml:space="preserve"> shall cease conducting audits, including initial, surveillance and recertification to the ISO 50001:2011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51DE">
        <w:rPr>
          <w:rFonts w:ascii="Times New Roman" w:hAnsi="Times New Roman" w:cs="Times New Roman"/>
          <w:sz w:val="24"/>
          <w:szCs w:val="24"/>
        </w:rPr>
        <w:t xml:space="preserve">18 months from the date of publication of the revised standard. The outcomes of such audits to the revision of ISO 50001:2011 shall be considered by the </w:t>
      </w:r>
      <w:r w:rsidRPr="003D7F70">
        <w:rPr>
          <w:rFonts w:ascii="Times New Roman" w:hAnsi="Times New Roman" w:cs="Times New Roman"/>
          <w:sz w:val="24"/>
          <w:szCs w:val="24"/>
        </w:rPr>
        <w:t>Energy Management Systems certification Bod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0651DE">
        <w:rPr>
          <w:rFonts w:ascii="Times New Roman" w:hAnsi="Times New Roman" w:cs="Times New Roman"/>
          <w:sz w:val="24"/>
          <w:szCs w:val="24"/>
        </w:rPr>
        <w:t>for further decision on accredited certifications to ISO 50001:2011 as deemed appropriate</w:t>
      </w:r>
    </w:p>
    <w:p w14:paraId="7CEAD66D" w14:textId="77777777" w:rsidR="000651DE" w:rsidRDefault="000651DE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14:paraId="5B3A7911" w14:textId="77777777" w:rsidR="008F0A8F" w:rsidRPr="00A90788" w:rsidRDefault="008F0A8F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90788">
        <w:rPr>
          <w:rFonts w:ascii="Times New Roman" w:hAnsi="Times New Roman" w:cs="Times New Roman"/>
          <w:sz w:val="24"/>
          <w:szCs w:val="24"/>
        </w:rPr>
        <w:t>In addition, the following are also applicable for this transition.</w:t>
      </w:r>
    </w:p>
    <w:p w14:paraId="6D43589D" w14:textId="6B9BE35B" w:rsidR="008F0A8F" w:rsidRDefault="008F0A8F" w:rsidP="00980234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A8F">
        <w:rPr>
          <w:rFonts w:ascii="Times New Roman" w:hAnsi="Times New Roman" w:cs="Times New Roman"/>
          <w:sz w:val="24"/>
          <w:szCs w:val="24"/>
        </w:rPr>
        <w:t xml:space="preserve">SLAB is ready to carry out assessments against </w:t>
      </w:r>
      <w:r w:rsidR="00F07C1A">
        <w:rPr>
          <w:rFonts w:ascii="Times New Roman" w:eastAsia="Times New Roman" w:hAnsi="Times New Roman" w:cs="Times New Roman"/>
          <w:sz w:val="24"/>
          <w:szCs w:val="24"/>
        </w:rPr>
        <w:t xml:space="preserve">ISO </w:t>
      </w:r>
      <w:r w:rsidR="00A750D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F07C1A">
        <w:rPr>
          <w:rFonts w:ascii="Times New Roman" w:eastAsia="Times New Roman" w:hAnsi="Times New Roman" w:cs="Times New Roman"/>
          <w:sz w:val="24"/>
          <w:szCs w:val="24"/>
        </w:rPr>
        <w:t>001:2018</w:t>
      </w:r>
      <w:r w:rsidR="00F07C1A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A8F">
        <w:rPr>
          <w:rFonts w:ascii="Times New Roman" w:hAnsi="Times New Roman" w:cs="Times New Roman"/>
          <w:sz w:val="24"/>
          <w:szCs w:val="24"/>
        </w:rPr>
        <w:t xml:space="preserve">after </w:t>
      </w:r>
      <w:r w:rsidR="00F07C1A">
        <w:rPr>
          <w:rFonts w:ascii="Times New Roman" w:hAnsi="Times New Roman" w:cs="Times New Roman"/>
          <w:sz w:val="24"/>
          <w:szCs w:val="24"/>
        </w:rPr>
        <w:t>1</w:t>
      </w:r>
      <w:r w:rsidR="00F07C1A" w:rsidRPr="00F07C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07C1A">
        <w:rPr>
          <w:rFonts w:ascii="Times New Roman" w:hAnsi="Times New Roman" w:cs="Times New Roman"/>
          <w:sz w:val="24"/>
          <w:szCs w:val="24"/>
        </w:rPr>
        <w:t xml:space="preserve"> </w:t>
      </w:r>
      <w:r w:rsidR="004B1E92">
        <w:rPr>
          <w:rFonts w:ascii="Times New Roman" w:hAnsi="Times New Roman" w:cs="Times New Roman"/>
          <w:sz w:val="24"/>
          <w:szCs w:val="24"/>
        </w:rPr>
        <w:t>February 2019</w:t>
      </w:r>
      <w:r w:rsidRPr="008F0A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31BE7" w14:textId="77777777" w:rsidR="001E56BF" w:rsidRPr="008F0A8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AB7E43" w14:textId="77777777" w:rsidR="008F0A8F" w:rsidRPr="008F0A8F" w:rsidRDefault="008F0A8F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8"/>
          <w:szCs w:val="8"/>
        </w:rPr>
      </w:pPr>
    </w:p>
    <w:p w14:paraId="0D17BAAB" w14:textId="6871CBBF" w:rsidR="008F0A8F" w:rsidRDefault="008F0A8F" w:rsidP="008F0A8F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A8F">
        <w:rPr>
          <w:rFonts w:ascii="Times New Roman" w:hAnsi="Times New Roman" w:cs="Times New Roman"/>
          <w:sz w:val="24"/>
          <w:szCs w:val="24"/>
        </w:rPr>
        <w:t xml:space="preserve">SLAB does not accept applications against </w:t>
      </w:r>
      <w:r w:rsidR="00A750D4">
        <w:rPr>
          <w:rFonts w:ascii="Times New Roman" w:eastAsia="Times New Roman" w:hAnsi="Times New Roman" w:cs="Times New Roman"/>
          <w:sz w:val="24"/>
          <w:szCs w:val="24"/>
        </w:rPr>
        <w:t>ISO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0D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001: 20</w:t>
      </w:r>
      <w:r w:rsidR="00A750D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E92" w:rsidRPr="008F0A8F">
        <w:rPr>
          <w:rFonts w:ascii="Times New Roman" w:hAnsi="Times New Roman" w:cs="Times New Roman"/>
          <w:sz w:val="24"/>
          <w:szCs w:val="24"/>
        </w:rPr>
        <w:t xml:space="preserve">after </w:t>
      </w:r>
      <w:r w:rsidR="001E56BF">
        <w:rPr>
          <w:rFonts w:ascii="Times New Roman" w:hAnsi="Times New Roman" w:cs="Times New Roman"/>
          <w:sz w:val="24"/>
          <w:szCs w:val="24"/>
        </w:rPr>
        <w:t>1</w:t>
      </w:r>
      <w:r w:rsidR="001E56BF" w:rsidRPr="00F07C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56BF">
        <w:rPr>
          <w:rFonts w:ascii="Times New Roman" w:hAnsi="Times New Roman" w:cs="Times New Roman"/>
          <w:sz w:val="24"/>
          <w:szCs w:val="24"/>
        </w:rPr>
        <w:t xml:space="preserve"> </w:t>
      </w:r>
      <w:r w:rsidR="00A750D4">
        <w:rPr>
          <w:rFonts w:ascii="Times New Roman" w:hAnsi="Times New Roman" w:cs="Times New Roman"/>
          <w:sz w:val="24"/>
          <w:szCs w:val="24"/>
        </w:rPr>
        <w:t>April</w:t>
      </w:r>
      <w:r w:rsidR="001E56BF">
        <w:rPr>
          <w:rFonts w:ascii="Times New Roman" w:hAnsi="Times New Roman" w:cs="Times New Roman"/>
          <w:sz w:val="24"/>
          <w:szCs w:val="24"/>
        </w:rPr>
        <w:t xml:space="preserve"> 2019</w:t>
      </w:r>
      <w:r w:rsidR="004B1E92" w:rsidRPr="008F0A8F">
        <w:rPr>
          <w:rFonts w:ascii="Times New Roman" w:hAnsi="Times New Roman" w:cs="Times New Roman"/>
          <w:sz w:val="24"/>
          <w:szCs w:val="24"/>
        </w:rPr>
        <w:t>.</w:t>
      </w:r>
      <w:r w:rsidRPr="008F0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5F1E0" w14:textId="77777777" w:rsidR="001E56BF" w:rsidRPr="008F0A8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60DBEE" w14:textId="77777777" w:rsidR="008F0A8F" w:rsidRPr="008F0A8F" w:rsidRDefault="008F0A8F" w:rsidP="008F0A8F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8"/>
          <w:szCs w:val="8"/>
        </w:rPr>
      </w:pPr>
    </w:p>
    <w:p w14:paraId="38E220F0" w14:textId="04EDC9AF" w:rsidR="008F0A8F" w:rsidRDefault="008F0A8F" w:rsidP="008F0A8F">
      <w:pPr>
        <w:pStyle w:val="ListParagraph"/>
        <w:numPr>
          <w:ilvl w:val="0"/>
          <w:numId w:val="7"/>
        </w:numPr>
        <w:tabs>
          <w:tab w:val="clear" w:pos="720"/>
          <w:tab w:val="num" w:pos="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A8F">
        <w:rPr>
          <w:rFonts w:ascii="Times New Roman" w:hAnsi="Times New Roman" w:cs="Times New Roman"/>
          <w:sz w:val="24"/>
          <w:szCs w:val="24"/>
        </w:rPr>
        <w:t xml:space="preserve">All assessments of new applicants (pre-assessments/initial assessments) and SLAB accredited </w:t>
      </w:r>
      <w:r w:rsidR="00A750D4">
        <w:rPr>
          <w:rFonts w:ascii="Times New Roman" w:hAnsi="Times New Roman" w:cs="Times New Roman"/>
          <w:sz w:val="24"/>
          <w:szCs w:val="24"/>
        </w:rPr>
        <w:t>Energy Management</w:t>
      </w:r>
      <w:r w:rsidR="00A750D4" w:rsidRPr="00F07C1A">
        <w:rPr>
          <w:rFonts w:ascii="Times New Roman" w:hAnsi="Times New Roman" w:cs="Times New Roman"/>
          <w:sz w:val="24"/>
          <w:szCs w:val="24"/>
        </w:rPr>
        <w:t xml:space="preserve"> Systems</w:t>
      </w:r>
      <w:r w:rsidR="00A750D4">
        <w:rPr>
          <w:rFonts w:ascii="Times New Roman" w:hAnsi="Times New Roman" w:cs="Times New Roman"/>
          <w:sz w:val="24"/>
          <w:szCs w:val="24"/>
        </w:rPr>
        <w:t xml:space="preserve"> </w:t>
      </w:r>
      <w:r w:rsidR="00A750D4" w:rsidRPr="00F07C1A">
        <w:rPr>
          <w:rFonts w:ascii="Times New Roman" w:hAnsi="Times New Roman" w:cs="Times New Roman"/>
          <w:sz w:val="24"/>
          <w:szCs w:val="24"/>
        </w:rPr>
        <w:t>certification</w:t>
      </w:r>
      <w:r w:rsidR="00A750D4">
        <w:t xml:space="preserve"> </w:t>
      </w:r>
      <w:r w:rsidR="00A750D4" w:rsidRPr="00F07C1A">
        <w:rPr>
          <w:rFonts w:ascii="Times New Roman" w:hAnsi="Times New Roman" w:cs="Times New Roman"/>
          <w:sz w:val="24"/>
          <w:szCs w:val="24"/>
        </w:rPr>
        <w:t>Bodies</w:t>
      </w:r>
      <w:r w:rsidR="00A750D4">
        <w:t xml:space="preserve"> </w:t>
      </w:r>
      <w:r w:rsidRPr="008F0A8F">
        <w:rPr>
          <w:rFonts w:ascii="Times New Roman" w:hAnsi="Times New Roman" w:cs="Times New Roman"/>
          <w:sz w:val="24"/>
          <w:szCs w:val="24"/>
        </w:rPr>
        <w:t xml:space="preserve">(surveillance assessments/re-assessments) will be conducted in accordance with </w:t>
      </w:r>
      <w:r w:rsidR="00A750D4">
        <w:rPr>
          <w:rFonts w:ascii="Times New Roman" w:eastAsia="Times New Roman" w:hAnsi="Times New Roman" w:cs="Times New Roman"/>
          <w:sz w:val="24"/>
          <w:szCs w:val="24"/>
        </w:rPr>
        <w:t>ISO 50001:2018</w:t>
      </w:r>
      <w:r w:rsidR="00A750D4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A8F">
        <w:rPr>
          <w:rFonts w:ascii="Times New Roman" w:hAnsi="Times New Roman" w:cs="Times New Roman"/>
          <w:sz w:val="24"/>
          <w:szCs w:val="24"/>
        </w:rPr>
        <w:t xml:space="preserve">from </w:t>
      </w:r>
      <w:r w:rsidR="001E56BF">
        <w:rPr>
          <w:rFonts w:ascii="Times New Roman" w:hAnsi="Times New Roman" w:cs="Times New Roman"/>
          <w:sz w:val="24"/>
          <w:szCs w:val="24"/>
        </w:rPr>
        <w:t>1</w:t>
      </w:r>
      <w:r w:rsidR="001E56BF" w:rsidRPr="001E56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56BF">
        <w:rPr>
          <w:rFonts w:ascii="Times New Roman" w:hAnsi="Times New Roman" w:cs="Times New Roman"/>
          <w:sz w:val="24"/>
          <w:szCs w:val="24"/>
        </w:rPr>
        <w:t xml:space="preserve"> </w:t>
      </w:r>
      <w:r w:rsidR="004B1E92">
        <w:rPr>
          <w:rFonts w:ascii="Times New Roman" w:hAnsi="Times New Roman" w:cs="Times New Roman"/>
          <w:sz w:val="24"/>
          <w:szCs w:val="24"/>
        </w:rPr>
        <w:t xml:space="preserve">February 2019 </w:t>
      </w:r>
      <w:r w:rsidRPr="008F0A8F">
        <w:rPr>
          <w:rFonts w:ascii="Times New Roman" w:hAnsi="Times New Roman" w:cs="Times New Roman"/>
          <w:sz w:val="24"/>
          <w:szCs w:val="24"/>
        </w:rPr>
        <w:t xml:space="preserve">onwards as per their assessment schedules. </w:t>
      </w:r>
    </w:p>
    <w:p w14:paraId="62DDE22A" w14:textId="753A3F78" w:rsidR="001E56B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8BC24E" w14:textId="51A9ECB9" w:rsidR="000651DE" w:rsidRPr="003D7F70" w:rsidRDefault="000651DE" w:rsidP="000651DE">
      <w:pPr>
        <w:tabs>
          <w:tab w:val="left" w:pos="2340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F70" w:rsidRPr="003D7F70">
        <w:rPr>
          <w:rFonts w:ascii="Times New Roman" w:hAnsi="Times New Roman" w:cs="Times New Roman"/>
          <w:sz w:val="24"/>
          <w:szCs w:val="24"/>
        </w:rPr>
        <w:t>Energy Management Systems certification Bodies shall complete the transition with SLAB for ISO 50001:2018 within 18 months from the date of publication of the revised standard</w:t>
      </w:r>
      <w:r w:rsidR="003D7F7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6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February 2020).</w:t>
      </w:r>
    </w:p>
    <w:p w14:paraId="6934E006" w14:textId="2E4E3674" w:rsidR="001E56BF" w:rsidRDefault="001E56BF" w:rsidP="000651DE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14:paraId="09C26FFE" w14:textId="034F26F0" w:rsidR="000651DE" w:rsidRDefault="000651DE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95797E" w14:textId="17628203" w:rsidR="000651DE" w:rsidRDefault="000651DE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227027" w14:textId="79355172" w:rsidR="000651DE" w:rsidRDefault="000651DE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8274FC" w14:textId="60CE90AE" w:rsidR="000651DE" w:rsidRDefault="000651DE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9158B2" w14:textId="36049DAD" w:rsidR="000651DE" w:rsidRDefault="000651DE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21B6CF" w14:textId="2A6F0F8C" w:rsidR="000651DE" w:rsidRDefault="000651DE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E75EE2" w14:textId="682FCD01" w:rsidR="000651DE" w:rsidRDefault="000651DE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D89574" w14:textId="6BEA40CE" w:rsidR="000651DE" w:rsidRDefault="000651DE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C50B7C" w14:textId="77777777" w:rsidR="000651DE" w:rsidRDefault="000651DE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001"/>
        <w:gridCol w:w="1130"/>
        <w:gridCol w:w="2112"/>
        <w:gridCol w:w="3228"/>
      </w:tblGrid>
      <w:tr w:rsidR="001E56BF" w:rsidRPr="00D90A10" w14:paraId="6C161549" w14:textId="77777777" w:rsidTr="008513FD">
        <w:trPr>
          <w:jc w:val="center"/>
        </w:trPr>
        <w:tc>
          <w:tcPr>
            <w:tcW w:w="9995" w:type="dxa"/>
            <w:gridSpan w:val="5"/>
          </w:tcPr>
          <w:p w14:paraId="2E3CC31E" w14:textId="77777777" w:rsidR="001E56BF" w:rsidRPr="00D90A10" w:rsidRDefault="001E56BF" w:rsidP="008513FD">
            <w:pPr>
              <w:pStyle w:val="Header"/>
              <w:jc w:val="center"/>
              <w:rPr>
                <w:sz w:val="16"/>
                <w:szCs w:val="16"/>
              </w:rPr>
            </w:pPr>
            <w:r w:rsidRPr="00D90A10">
              <w:rPr>
                <w:rStyle w:val="PageNumber"/>
                <w:sz w:val="16"/>
                <w:szCs w:val="16"/>
              </w:rPr>
              <w:t>S</w:t>
            </w:r>
            <w:r w:rsidRPr="00D90A10">
              <w:rPr>
                <w:b/>
                <w:sz w:val="16"/>
                <w:szCs w:val="16"/>
              </w:rPr>
              <w:t>RI LANKA ACCREDITATION BOARD FOR CONFORMITY ASSESSMENT</w:t>
            </w:r>
          </w:p>
        </w:tc>
      </w:tr>
      <w:tr w:rsidR="001E56BF" w:rsidRPr="00D90A10" w14:paraId="70771A95" w14:textId="77777777" w:rsidTr="008513FD">
        <w:trPr>
          <w:jc w:val="center"/>
        </w:trPr>
        <w:tc>
          <w:tcPr>
            <w:tcW w:w="6767" w:type="dxa"/>
            <w:gridSpan w:val="4"/>
          </w:tcPr>
          <w:p w14:paraId="263B84FC" w14:textId="7560BE56" w:rsidR="001E56BF" w:rsidRPr="00D90A10" w:rsidRDefault="001E56BF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Title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SLAB Policy on Transition to </w:t>
            </w:r>
            <w:r w:rsidRPr="008F0A8F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O </w:t>
            </w:r>
            <w:r w:rsidR="000651DE">
              <w:rPr>
                <w:sz w:val="16"/>
                <w:szCs w:val="16"/>
              </w:rPr>
              <w:t>50001</w:t>
            </w:r>
            <w:r>
              <w:rPr>
                <w:sz w:val="16"/>
                <w:szCs w:val="16"/>
              </w:rPr>
              <w:t>: 20</w:t>
            </w:r>
            <w:r w:rsidR="005334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228" w:type="dxa"/>
          </w:tcPr>
          <w:p w14:paraId="54698DF0" w14:textId="20C981CC" w:rsidR="001E56BF" w:rsidRPr="00D90A10" w:rsidRDefault="001E56BF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Doc No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AC-RG(P)-1</w:t>
            </w:r>
            <w:r w:rsidR="00A750D4">
              <w:rPr>
                <w:sz w:val="16"/>
                <w:szCs w:val="16"/>
              </w:rPr>
              <w:t>6</w:t>
            </w:r>
          </w:p>
        </w:tc>
      </w:tr>
      <w:tr w:rsidR="001E56BF" w:rsidRPr="00D90A10" w14:paraId="70C94C4D" w14:textId="77777777" w:rsidTr="008513FD">
        <w:trPr>
          <w:jc w:val="center"/>
        </w:trPr>
        <w:tc>
          <w:tcPr>
            <w:tcW w:w="1524" w:type="dxa"/>
          </w:tcPr>
          <w:p w14:paraId="2443C3A3" w14:textId="77777777" w:rsidR="001E56BF" w:rsidRPr="00D90A10" w:rsidRDefault="001E56BF" w:rsidP="008513FD">
            <w:pPr>
              <w:pStyle w:val="Header"/>
              <w:rPr>
                <w:b/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Issue No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2001" w:type="dxa"/>
          </w:tcPr>
          <w:p w14:paraId="56B50148" w14:textId="356D321E" w:rsidR="001E56BF" w:rsidRPr="00D90A10" w:rsidRDefault="001E56BF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Date of Issue</w:t>
            </w:r>
            <w:r w:rsidRPr="00D90A10">
              <w:rPr>
                <w:sz w:val="16"/>
                <w:szCs w:val="16"/>
              </w:rPr>
              <w:t xml:space="preserve">: </w:t>
            </w:r>
            <w:r w:rsidR="0026520F">
              <w:rPr>
                <w:sz w:val="16"/>
                <w:szCs w:val="16"/>
              </w:rPr>
              <w:t>2019-03-01</w:t>
            </w:r>
          </w:p>
        </w:tc>
        <w:tc>
          <w:tcPr>
            <w:tcW w:w="1130" w:type="dxa"/>
          </w:tcPr>
          <w:p w14:paraId="78FF026A" w14:textId="5FFEB76B" w:rsidR="001E56BF" w:rsidRPr="00D90A10" w:rsidRDefault="001E56BF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Rev No:</w:t>
            </w:r>
            <w:r>
              <w:rPr>
                <w:sz w:val="16"/>
                <w:szCs w:val="16"/>
              </w:rPr>
              <w:t xml:space="preserve"> </w:t>
            </w:r>
            <w:r w:rsidR="0026520F">
              <w:rPr>
                <w:sz w:val="16"/>
                <w:szCs w:val="16"/>
              </w:rPr>
              <w:t>00</w:t>
            </w:r>
          </w:p>
        </w:tc>
        <w:tc>
          <w:tcPr>
            <w:tcW w:w="2112" w:type="dxa"/>
          </w:tcPr>
          <w:p w14:paraId="6A0CA5D9" w14:textId="77777777" w:rsidR="001E56BF" w:rsidRPr="00D90A10" w:rsidRDefault="001E56BF" w:rsidP="008513FD">
            <w:pPr>
              <w:pStyle w:val="Header"/>
              <w:rPr>
                <w:b/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 xml:space="preserve">Date of Rev: </w:t>
            </w:r>
          </w:p>
        </w:tc>
        <w:tc>
          <w:tcPr>
            <w:tcW w:w="3228" w:type="dxa"/>
          </w:tcPr>
          <w:p w14:paraId="02437417" w14:textId="15431385" w:rsidR="001E56BF" w:rsidRPr="00D90A10" w:rsidRDefault="001E56BF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Page</w:t>
            </w:r>
            <w:r w:rsidRPr="00D90A10">
              <w:rPr>
                <w:sz w:val="16"/>
                <w:szCs w:val="16"/>
              </w:rPr>
              <w:t>:</w:t>
            </w:r>
            <w:r>
              <w:rPr>
                <w:rStyle w:val="PageNumber"/>
                <w:sz w:val="16"/>
                <w:szCs w:val="16"/>
              </w:rPr>
              <w:t xml:space="preserve"> 1 of 02</w:t>
            </w:r>
            <w:r w:rsidRPr="00D90A10">
              <w:rPr>
                <w:rStyle w:val="PageNumber"/>
                <w:sz w:val="16"/>
                <w:szCs w:val="16"/>
              </w:rPr>
              <w:tab/>
              <w:t xml:space="preserve">-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>
              <w:rPr>
                <w:rStyle w:val="PageNumber"/>
                <w:noProof/>
                <w:sz w:val="16"/>
                <w:szCs w:val="16"/>
              </w:rPr>
              <w:t>1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  <w:r w:rsidRPr="00D90A10">
              <w:rPr>
                <w:rStyle w:val="PageNumber"/>
                <w:sz w:val="16"/>
                <w:szCs w:val="16"/>
              </w:rPr>
              <w:t xml:space="preserve"> -Page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>
              <w:rPr>
                <w:rStyle w:val="PageNumber"/>
                <w:noProof/>
                <w:sz w:val="16"/>
                <w:szCs w:val="16"/>
              </w:rPr>
              <w:t>1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  <w:r w:rsidRPr="00D90A10">
              <w:rPr>
                <w:rStyle w:val="PageNumber"/>
                <w:sz w:val="16"/>
                <w:szCs w:val="16"/>
              </w:rPr>
              <w:t xml:space="preserve"> of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NUMPAGES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>
              <w:rPr>
                <w:rStyle w:val="PageNumber"/>
                <w:noProof/>
                <w:sz w:val="16"/>
                <w:szCs w:val="16"/>
              </w:rPr>
              <w:t>2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</w:p>
        </w:tc>
      </w:tr>
    </w:tbl>
    <w:p w14:paraId="40CE8AB1" w14:textId="4EAB78FF" w:rsidR="001E56B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4DC088" w14:textId="70AA34C3" w:rsidR="001E56BF" w:rsidRDefault="001E56BF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B71C84" w14:textId="27CDE193" w:rsidR="000651DE" w:rsidRDefault="000651DE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39447" w14:textId="416C3365" w:rsidR="000651DE" w:rsidRDefault="000651DE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738D50" w14:textId="620119B7" w:rsidR="000651DE" w:rsidRDefault="000651DE" w:rsidP="001E5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166B1B" w14:textId="7777777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7711D63" w14:textId="60E3A6E7" w:rsidR="007E64C6" w:rsidRPr="003D7F70" w:rsidRDefault="007E64C6" w:rsidP="007E64C6">
      <w:pPr>
        <w:tabs>
          <w:tab w:val="left" w:pos="2340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50D4" w:rsidRPr="007E64C6">
        <w:rPr>
          <w:rFonts w:ascii="Times New Roman" w:hAnsi="Times New Roman" w:cs="Times New Roman"/>
          <w:sz w:val="24"/>
          <w:szCs w:val="24"/>
        </w:rPr>
        <w:t>Energy Management Systems certification</w:t>
      </w:r>
      <w:r w:rsidR="00A750D4">
        <w:t xml:space="preserve"> </w:t>
      </w:r>
      <w:r w:rsidR="00A750D4" w:rsidRPr="007E64C6">
        <w:rPr>
          <w:rFonts w:ascii="Times New Roman" w:hAnsi="Times New Roman" w:cs="Times New Roman"/>
          <w:sz w:val="24"/>
          <w:szCs w:val="24"/>
        </w:rPr>
        <w:t>Bodies</w:t>
      </w:r>
      <w:r w:rsidR="001E56BF" w:rsidRPr="007E6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A8F" w:rsidRPr="007E64C6">
        <w:rPr>
          <w:rFonts w:ascii="Times New Roman" w:hAnsi="Times New Roman" w:cs="Times New Roman"/>
          <w:sz w:val="24"/>
          <w:szCs w:val="24"/>
        </w:rPr>
        <w:t xml:space="preserve">whose applications were accepted as per </w:t>
      </w:r>
      <w:r w:rsidR="00A750D4" w:rsidRPr="007E64C6">
        <w:rPr>
          <w:rFonts w:ascii="Times New Roman" w:eastAsia="Times New Roman" w:hAnsi="Times New Roman" w:cs="Times New Roman"/>
          <w:sz w:val="24"/>
          <w:szCs w:val="24"/>
        </w:rPr>
        <w:t xml:space="preserve">ISO 50001: 2011 </w:t>
      </w:r>
      <w:r w:rsidR="008F0A8F" w:rsidRPr="007E64C6">
        <w:rPr>
          <w:rFonts w:ascii="Times New Roman" w:hAnsi="Times New Roman" w:cs="Times New Roman"/>
          <w:sz w:val="24"/>
          <w:szCs w:val="24"/>
        </w:rPr>
        <w:t xml:space="preserve">and pending as on </w:t>
      </w:r>
      <w:r w:rsidR="001E56BF" w:rsidRPr="007E64C6">
        <w:rPr>
          <w:rFonts w:ascii="Times New Roman" w:hAnsi="Times New Roman" w:cs="Times New Roman"/>
          <w:sz w:val="24"/>
          <w:szCs w:val="24"/>
        </w:rPr>
        <w:t>1</w:t>
      </w:r>
      <w:r w:rsidR="001E56BF" w:rsidRPr="007E64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56BF" w:rsidRPr="007E64C6">
        <w:rPr>
          <w:rFonts w:ascii="Times New Roman" w:hAnsi="Times New Roman" w:cs="Times New Roman"/>
          <w:sz w:val="24"/>
          <w:szCs w:val="24"/>
        </w:rPr>
        <w:t xml:space="preserve"> </w:t>
      </w:r>
      <w:r w:rsidR="004B1E92" w:rsidRPr="007E64C6">
        <w:rPr>
          <w:rFonts w:ascii="Times New Roman" w:hAnsi="Times New Roman" w:cs="Times New Roman"/>
          <w:sz w:val="24"/>
          <w:szCs w:val="24"/>
        </w:rPr>
        <w:t xml:space="preserve">February 2019 </w:t>
      </w:r>
      <w:r w:rsidRPr="003D7F70">
        <w:rPr>
          <w:rFonts w:ascii="Times New Roman" w:hAnsi="Times New Roman" w:cs="Times New Roman"/>
          <w:sz w:val="24"/>
          <w:szCs w:val="24"/>
        </w:rPr>
        <w:t>shall complete the transition with SLAB for ISO 50001:2018 within 18 months from the date of publication of the revised standard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7E6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February 2020).</w:t>
      </w:r>
    </w:p>
    <w:p w14:paraId="6E63C901" w14:textId="4907FCE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D59F6BF" w14:textId="5F1FE30A" w:rsidR="008F0A8F" w:rsidRDefault="008F0A8F" w:rsidP="007E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88">
        <w:rPr>
          <w:rFonts w:ascii="Times New Roman" w:hAnsi="Times New Roman" w:cs="Times New Roman"/>
          <w:sz w:val="24"/>
          <w:szCs w:val="24"/>
        </w:rPr>
        <w:t xml:space="preserve">Accreditation will not be granted as per </w:t>
      </w:r>
      <w:r w:rsidR="00A750D4">
        <w:rPr>
          <w:rFonts w:ascii="Times New Roman" w:eastAsia="Times New Roman" w:hAnsi="Times New Roman" w:cs="Times New Roman"/>
          <w:sz w:val="24"/>
          <w:szCs w:val="24"/>
        </w:rPr>
        <w:t xml:space="preserve">ISO 50001: 2011 </w:t>
      </w:r>
      <w:r w:rsidRPr="00A90788">
        <w:rPr>
          <w:rFonts w:ascii="Times New Roman" w:hAnsi="Times New Roman" w:cs="Times New Roman"/>
          <w:sz w:val="24"/>
          <w:szCs w:val="24"/>
        </w:rPr>
        <w:t xml:space="preserve">after </w:t>
      </w:r>
      <w:r w:rsidR="00A750D4">
        <w:rPr>
          <w:rFonts w:ascii="Times New Roman" w:hAnsi="Times New Roman" w:cs="Times New Roman"/>
          <w:sz w:val="24"/>
          <w:szCs w:val="24"/>
        </w:rPr>
        <w:t>2</w:t>
      </w:r>
      <w:r w:rsidR="007E64C6" w:rsidRPr="007E64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E64C6">
        <w:rPr>
          <w:rFonts w:ascii="Times New Roman" w:hAnsi="Times New Roman" w:cs="Times New Roman"/>
          <w:sz w:val="24"/>
          <w:szCs w:val="24"/>
        </w:rPr>
        <w:t xml:space="preserve"> February</w:t>
      </w:r>
      <w:r w:rsidR="00A750D4">
        <w:rPr>
          <w:rFonts w:ascii="Times New Roman" w:hAnsi="Times New Roman" w:cs="Times New Roman"/>
          <w:sz w:val="24"/>
          <w:szCs w:val="24"/>
        </w:rPr>
        <w:t xml:space="preserve"> 2020</w:t>
      </w:r>
      <w:r w:rsidRPr="00A90788">
        <w:rPr>
          <w:rFonts w:ascii="Times New Roman" w:hAnsi="Times New Roman" w:cs="Times New Roman"/>
          <w:sz w:val="24"/>
          <w:szCs w:val="24"/>
        </w:rPr>
        <w:t>.</w:t>
      </w:r>
    </w:p>
    <w:p w14:paraId="35DE1468" w14:textId="442B9A9A" w:rsidR="001E56BF" w:rsidRDefault="001E56BF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DDC3" w14:textId="6906572E" w:rsidR="000651DE" w:rsidRDefault="000651DE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DF9F" w14:textId="7777777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14ED671" w14:textId="73B216D1" w:rsidR="008F0A8F" w:rsidRDefault="007E64C6" w:rsidP="007E64C6">
      <w:pPr>
        <w:spacing w:after="0" w:line="240" w:lineRule="auto"/>
        <w:ind w:left="-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SLAB accredited </w:t>
      </w:r>
      <w:r w:rsidR="003D7F70">
        <w:rPr>
          <w:rFonts w:ascii="Times New Roman" w:hAnsi="Times New Roman" w:cs="Times New Roman"/>
          <w:sz w:val="24"/>
          <w:szCs w:val="24"/>
        </w:rPr>
        <w:t>Energy Management</w:t>
      </w:r>
      <w:r w:rsidR="003D7F70" w:rsidRPr="00F07C1A">
        <w:rPr>
          <w:rFonts w:ascii="Times New Roman" w:hAnsi="Times New Roman" w:cs="Times New Roman"/>
          <w:sz w:val="24"/>
          <w:szCs w:val="24"/>
        </w:rPr>
        <w:t xml:space="preserve"> Systems</w:t>
      </w:r>
      <w:r w:rsidR="003D7F70">
        <w:rPr>
          <w:rFonts w:ascii="Times New Roman" w:hAnsi="Times New Roman" w:cs="Times New Roman"/>
          <w:sz w:val="24"/>
          <w:szCs w:val="24"/>
        </w:rPr>
        <w:t xml:space="preserve"> </w:t>
      </w:r>
      <w:r w:rsidR="003D7F70" w:rsidRPr="00F07C1A">
        <w:rPr>
          <w:rFonts w:ascii="Times New Roman" w:hAnsi="Times New Roman" w:cs="Times New Roman"/>
          <w:sz w:val="24"/>
          <w:szCs w:val="24"/>
        </w:rPr>
        <w:t>certification</w:t>
      </w:r>
      <w:r w:rsidR="003D7F70">
        <w:t xml:space="preserve"> </w:t>
      </w:r>
      <w:r w:rsidR="003D7F70" w:rsidRPr="00F07C1A">
        <w:rPr>
          <w:rFonts w:ascii="Times New Roman" w:hAnsi="Times New Roman" w:cs="Times New Roman"/>
          <w:sz w:val="24"/>
          <w:szCs w:val="24"/>
        </w:rPr>
        <w:t>Bodies</w:t>
      </w:r>
      <w:r w:rsidR="003D7F70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shall be fully compliant with the requirements of the standard 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 xml:space="preserve">ISO </w:t>
      </w:r>
      <w:r w:rsidR="003D7F70">
        <w:rPr>
          <w:rFonts w:ascii="Times New Roman" w:eastAsia="Times New Roman" w:hAnsi="Times New Roman" w:cs="Times New Roman"/>
          <w:sz w:val="24"/>
          <w:szCs w:val="24"/>
        </w:rPr>
        <w:t>50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001:2018</w:t>
      </w:r>
      <w:r w:rsidR="001E56BF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A8F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D7F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February 2020</w:t>
      </w:r>
      <w:r w:rsidR="008F0A8F" w:rsidRPr="00A90788">
        <w:rPr>
          <w:rFonts w:ascii="Times New Roman" w:hAnsi="Times New Roman" w:cs="Times New Roman"/>
          <w:sz w:val="24"/>
          <w:szCs w:val="24"/>
        </w:rPr>
        <w:t>.</w:t>
      </w:r>
    </w:p>
    <w:p w14:paraId="54EA3C6A" w14:textId="77777777" w:rsidR="001E56BF" w:rsidRDefault="001E56BF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460" w14:textId="77777777" w:rsidR="008F0A8F" w:rsidRPr="002C1BE8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9A134C" w14:textId="579BC98A" w:rsidR="008F0A8F" w:rsidRDefault="007E64C6" w:rsidP="007E64C6">
      <w:pPr>
        <w:spacing w:after="0" w:line="240" w:lineRule="auto"/>
        <w:ind w:left="-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F0A8F" w:rsidRPr="00A90788">
        <w:rPr>
          <w:rFonts w:ascii="Times New Roman" w:hAnsi="Times New Roman" w:cs="Times New Roman"/>
          <w:sz w:val="24"/>
          <w:szCs w:val="24"/>
        </w:rPr>
        <w:t>Any exception to the above policy may be granted on a specific request from a</w:t>
      </w:r>
      <w:r w:rsidR="003D7F70">
        <w:rPr>
          <w:rFonts w:ascii="Times New Roman" w:hAnsi="Times New Roman" w:cs="Times New Roman"/>
          <w:sz w:val="24"/>
          <w:szCs w:val="24"/>
        </w:rPr>
        <w:t>n</w:t>
      </w:r>
      <w:r w:rsidR="008F0A8F">
        <w:rPr>
          <w:rFonts w:ascii="Times New Roman" w:hAnsi="Times New Roman" w:cs="Times New Roman"/>
          <w:sz w:val="24"/>
          <w:szCs w:val="24"/>
        </w:rPr>
        <w:t xml:space="preserve"> </w:t>
      </w:r>
      <w:r w:rsidR="003D7F70">
        <w:rPr>
          <w:rFonts w:ascii="Times New Roman" w:hAnsi="Times New Roman" w:cs="Times New Roman"/>
          <w:sz w:val="24"/>
          <w:szCs w:val="24"/>
        </w:rPr>
        <w:t>Energy Management</w:t>
      </w:r>
      <w:r w:rsidR="003D7F70" w:rsidRPr="00F07C1A">
        <w:rPr>
          <w:rFonts w:ascii="Times New Roman" w:hAnsi="Times New Roman" w:cs="Times New Roman"/>
          <w:sz w:val="24"/>
          <w:szCs w:val="24"/>
        </w:rPr>
        <w:t xml:space="preserve"> Systems</w:t>
      </w:r>
      <w:r w:rsidR="003D7F70">
        <w:rPr>
          <w:rFonts w:ascii="Times New Roman" w:hAnsi="Times New Roman" w:cs="Times New Roman"/>
          <w:sz w:val="24"/>
          <w:szCs w:val="24"/>
        </w:rPr>
        <w:t xml:space="preserve"> </w:t>
      </w:r>
      <w:r w:rsidR="003D7F70" w:rsidRPr="00F07C1A">
        <w:rPr>
          <w:rFonts w:ascii="Times New Roman" w:hAnsi="Times New Roman" w:cs="Times New Roman"/>
          <w:sz w:val="24"/>
          <w:szCs w:val="24"/>
        </w:rPr>
        <w:t>certification</w:t>
      </w:r>
      <w:r w:rsidR="003D7F70">
        <w:t xml:space="preserve"> </w:t>
      </w:r>
      <w:r w:rsidR="003D7F70" w:rsidRPr="00F07C1A">
        <w:rPr>
          <w:rFonts w:ascii="Times New Roman" w:hAnsi="Times New Roman" w:cs="Times New Roman"/>
          <w:sz w:val="24"/>
          <w:szCs w:val="24"/>
        </w:rPr>
        <w:t>Bod</w:t>
      </w:r>
      <w:r w:rsidR="003D7F70">
        <w:rPr>
          <w:rFonts w:ascii="Times New Roman" w:hAnsi="Times New Roman" w:cs="Times New Roman"/>
          <w:sz w:val="24"/>
          <w:szCs w:val="24"/>
        </w:rPr>
        <w:t>y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. However, in line with IAF’s Resolution, such </w:t>
      </w:r>
      <w:r w:rsidR="001E56BF" w:rsidRPr="00A90788">
        <w:rPr>
          <w:rFonts w:ascii="Times New Roman" w:hAnsi="Times New Roman" w:cs="Times New Roman"/>
          <w:sz w:val="24"/>
          <w:szCs w:val="24"/>
        </w:rPr>
        <w:t>an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 </w:t>
      </w:r>
      <w:r w:rsidR="003D7F70">
        <w:rPr>
          <w:rFonts w:ascii="Times New Roman" w:hAnsi="Times New Roman" w:cs="Times New Roman"/>
          <w:sz w:val="24"/>
          <w:szCs w:val="24"/>
        </w:rPr>
        <w:t>Energy Management</w:t>
      </w:r>
      <w:r w:rsidR="003D7F70" w:rsidRPr="00F07C1A">
        <w:rPr>
          <w:rFonts w:ascii="Times New Roman" w:hAnsi="Times New Roman" w:cs="Times New Roman"/>
          <w:sz w:val="24"/>
          <w:szCs w:val="24"/>
        </w:rPr>
        <w:t xml:space="preserve"> Systems</w:t>
      </w:r>
      <w:r w:rsidR="003D7F70">
        <w:rPr>
          <w:rFonts w:ascii="Times New Roman" w:hAnsi="Times New Roman" w:cs="Times New Roman"/>
          <w:sz w:val="24"/>
          <w:szCs w:val="24"/>
        </w:rPr>
        <w:t xml:space="preserve"> </w:t>
      </w:r>
      <w:r w:rsidR="003D7F70" w:rsidRPr="00F07C1A">
        <w:rPr>
          <w:rFonts w:ascii="Times New Roman" w:hAnsi="Times New Roman" w:cs="Times New Roman"/>
          <w:sz w:val="24"/>
          <w:szCs w:val="24"/>
        </w:rPr>
        <w:t>certification</w:t>
      </w:r>
      <w:r w:rsidR="003D7F70">
        <w:t xml:space="preserve"> </w:t>
      </w:r>
      <w:r w:rsidR="003D7F70" w:rsidRPr="00F07C1A">
        <w:rPr>
          <w:rFonts w:ascii="Times New Roman" w:hAnsi="Times New Roman" w:cs="Times New Roman"/>
          <w:sz w:val="24"/>
          <w:szCs w:val="24"/>
        </w:rPr>
        <w:t>Bod</w:t>
      </w:r>
      <w:r w:rsidR="003D7F70">
        <w:rPr>
          <w:rFonts w:ascii="Times New Roman" w:hAnsi="Times New Roman" w:cs="Times New Roman"/>
          <w:sz w:val="24"/>
          <w:szCs w:val="24"/>
        </w:rPr>
        <w:t>y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 shall have to demonstrate compliance to 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 xml:space="preserve">ISO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1E56BF">
        <w:rPr>
          <w:rFonts w:ascii="Times New Roman" w:eastAsia="Times New Roman" w:hAnsi="Times New Roman" w:cs="Times New Roman"/>
          <w:sz w:val="24"/>
          <w:szCs w:val="24"/>
        </w:rPr>
        <w:t>001:2018</w:t>
      </w:r>
      <w:r w:rsidR="001E56BF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6BF">
        <w:rPr>
          <w:rFonts w:ascii="Times New Roman" w:hAnsi="Times New Roman" w:cs="Times New Roman"/>
          <w:sz w:val="24"/>
          <w:szCs w:val="24"/>
        </w:rPr>
        <w:t xml:space="preserve">by </w:t>
      </w:r>
      <w:r w:rsidR="003D7F70">
        <w:rPr>
          <w:rFonts w:ascii="Times New Roman" w:hAnsi="Times New Roman" w:cs="Times New Roman"/>
          <w:sz w:val="24"/>
          <w:szCs w:val="24"/>
        </w:rPr>
        <w:t>20</w:t>
      </w:r>
      <w:r w:rsidR="003D7F70" w:rsidRPr="003D7F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7F70">
        <w:rPr>
          <w:rFonts w:ascii="Times New Roman" w:hAnsi="Times New Roman" w:cs="Times New Roman"/>
          <w:sz w:val="24"/>
          <w:szCs w:val="24"/>
        </w:rPr>
        <w:t xml:space="preserve"> August 2021</w:t>
      </w:r>
      <w:r w:rsidR="008F0A8F" w:rsidRPr="00A90788">
        <w:rPr>
          <w:rFonts w:ascii="Times New Roman" w:hAnsi="Times New Roman" w:cs="Times New Roman"/>
          <w:sz w:val="24"/>
          <w:szCs w:val="24"/>
        </w:rPr>
        <w:t>.</w:t>
      </w:r>
    </w:p>
    <w:p w14:paraId="15BEBA7B" w14:textId="5104CE9C" w:rsidR="001E56BF" w:rsidRDefault="001E56BF" w:rsidP="001E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70CEA" w14:textId="77777777" w:rsidR="001E56BF" w:rsidRDefault="001E56BF" w:rsidP="001E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31E28" w14:textId="77777777" w:rsidR="008F0A8F" w:rsidRPr="009231A9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08AC51" w14:textId="58AD430B" w:rsidR="008F0A8F" w:rsidRDefault="008F0A8F" w:rsidP="008F0A8F">
      <w:pPr>
        <w:pStyle w:val="Default"/>
        <w:ind w:left="-720"/>
        <w:jc w:val="both"/>
      </w:pPr>
      <w:r w:rsidRPr="00A90788">
        <w:t xml:space="preserve">The accreditation of any </w:t>
      </w:r>
      <w:r w:rsidR="003D7F70">
        <w:t>Energy Management</w:t>
      </w:r>
      <w:r w:rsidR="003D7F70" w:rsidRPr="00F07C1A">
        <w:t xml:space="preserve"> Systems</w:t>
      </w:r>
      <w:r w:rsidR="003D7F70">
        <w:t xml:space="preserve"> </w:t>
      </w:r>
      <w:r w:rsidR="003D7F70" w:rsidRPr="00F07C1A">
        <w:t>certification</w:t>
      </w:r>
      <w:r w:rsidR="003D7F70">
        <w:t xml:space="preserve"> </w:t>
      </w:r>
      <w:r w:rsidR="003D7F70" w:rsidRPr="00F07C1A">
        <w:t>Bod</w:t>
      </w:r>
      <w:r w:rsidR="003D7F70">
        <w:t xml:space="preserve">y </w:t>
      </w:r>
      <w:r w:rsidRPr="00A90788">
        <w:t xml:space="preserve">which fails to demonstrate compliance to </w:t>
      </w:r>
      <w:r w:rsidR="001E56BF">
        <w:rPr>
          <w:rFonts w:eastAsia="Times New Roman"/>
        </w:rPr>
        <w:t xml:space="preserve">ISO </w:t>
      </w:r>
      <w:r w:rsidR="003D7F70">
        <w:rPr>
          <w:rFonts w:eastAsia="Times New Roman"/>
        </w:rPr>
        <w:t>50</w:t>
      </w:r>
      <w:r w:rsidR="001E56BF">
        <w:rPr>
          <w:rFonts w:eastAsia="Times New Roman"/>
        </w:rPr>
        <w:t>001:2018</w:t>
      </w:r>
      <w:r w:rsidR="001E56BF" w:rsidRPr="00B60FE5">
        <w:rPr>
          <w:rFonts w:eastAsia="Times New Roman"/>
        </w:rPr>
        <w:t xml:space="preserve"> </w:t>
      </w:r>
      <w:r w:rsidR="001E56BF">
        <w:t xml:space="preserve">by </w:t>
      </w:r>
      <w:r w:rsidR="007E64C6">
        <w:t>2</w:t>
      </w:r>
      <w:r w:rsidR="007E64C6" w:rsidRPr="007E64C6">
        <w:rPr>
          <w:vertAlign w:val="superscript"/>
        </w:rPr>
        <w:t>nd</w:t>
      </w:r>
      <w:r w:rsidR="007E64C6">
        <w:t xml:space="preserve"> February 2020 </w:t>
      </w:r>
      <w:r w:rsidRPr="00A90788">
        <w:t xml:space="preserve">shall be placed under temporally suspension for a maximum of 03 months. Failure to comply with </w:t>
      </w:r>
      <w:r w:rsidR="001E56BF">
        <w:rPr>
          <w:rFonts w:eastAsia="Times New Roman"/>
        </w:rPr>
        <w:t xml:space="preserve">ISO </w:t>
      </w:r>
      <w:r w:rsidR="003D7F70">
        <w:rPr>
          <w:rFonts w:eastAsia="Times New Roman"/>
        </w:rPr>
        <w:t>50</w:t>
      </w:r>
      <w:r w:rsidR="001E56BF">
        <w:rPr>
          <w:rFonts w:eastAsia="Times New Roman"/>
        </w:rPr>
        <w:t xml:space="preserve">001:2018 </w:t>
      </w:r>
      <w:r w:rsidRPr="00A90788">
        <w:t>by the end of this period would result in withdrawal of accreditation.</w:t>
      </w:r>
    </w:p>
    <w:p w14:paraId="0E0A5FFB" w14:textId="3F10DC6D" w:rsidR="001E56BF" w:rsidRDefault="001E56BF" w:rsidP="008F0A8F">
      <w:pPr>
        <w:pStyle w:val="Default"/>
        <w:ind w:left="-720"/>
        <w:jc w:val="both"/>
      </w:pPr>
    </w:p>
    <w:p w14:paraId="04E51CF0" w14:textId="6493E6C5" w:rsidR="001E56BF" w:rsidRDefault="001E56BF" w:rsidP="008F0A8F">
      <w:pPr>
        <w:pStyle w:val="Default"/>
        <w:ind w:left="-720"/>
        <w:jc w:val="both"/>
      </w:pPr>
    </w:p>
    <w:p w14:paraId="19090DA1" w14:textId="0B5C88D9" w:rsidR="001E56BF" w:rsidRDefault="001E56BF" w:rsidP="008F0A8F">
      <w:pPr>
        <w:pStyle w:val="Default"/>
        <w:ind w:left="-720"/>
        <w:jc w:val="both"/>
      </w:pPr>
    </w:p>
    <w:p w14:paraId="77FA9883" w14:textId="63B9D5D2" w:rsidR="001E56BF" w:rsidRDefault="001E56BF" w:rsidP="008F0A8F">
      <w:pPr>
        <w:pStyle w:val="Default"/>
        <w:ind w:left="-720"/>
        <w:jc w:val="both"/>
      </w:pPr>
    </w:p>
    <w:p w14:paraId="6B4CB96B" w14:textId="79723FCB" w:rsidR="001E56BF" w:rsidRDefault="001E56BF" w:rsidP="008F0A8F">
      <w:pPr>
        <w:pStyle w:val="Default"/>
        <w:ind w:left="-720"/>
        <w:jc w:val="both"/>
      </w:pPr>
    </w:p>
    <w:p w14:paraId="2F064DC0" w14:textId="1FE19418" w:rsidR="001E56BF" w:rsidRDefault="001E56BF" w:rsidP="008F0A8F">
      <w:pPr>
        <w:pStyle w:val="Default"/>
        <w:ind w:left="-720"/>
        <w:jc w:val="both"/>
      </w:pPr>
    </w:p>
    <w:p w14:paraId="2BFB324A" w14:textId="5EC504FE" w:rsidR="001E56BF" w:rsidRDefault="001E56BF" w:rsidP="008F0A8F">
      <w:pPr>
        <w:pStyle w:val="Default"/>
        <w:ind w:left="-720"/>
        <w:jc w:val="both"/>
      </w:pPr>
    </w:p>
    <w:p w14:paraId="475D6262" w14:textId="649428D5" w:rsidR="001E56BF" w:rsidRDefault="001E56BF" w:rsidP="008F0A8F">
      <w:pPr>
        <w:pStyle w:val="Default"/>
        <w:ind w:left="-720"/>
        <w:jc w:val="both"/>
      </w:pPr>
    </w:p>
    <w:p w14:paraId="22EF6E6A" w14:textId="566B95B9" w:rsidR="001E56BF" w:rsidRDefault="001E56BF" w:rsidP="008F0A8F">
      <w:pPr>
        <w:pStyle w:val="Default"/>
        <w:ind w:left="-720"/>
        <w:jc w:val="both"/>
      </w:pPr>
    </w:p>
    <w:p w14:paraId="785BC367" w14:textId="73644784" w:rsidR="001E56BF" w:rsidRDefault="001E56BF" w:rsidP="008F0A8F">
      <w:pPr>
        <w:pStyle w:val="Default"/>
        <w:ind w:left="-720"/>
        <w:jc w:val="both"/>
      </w:pPr>
    </w:p>
    <w:p w14:paraId="691891F4" w14:textId="6EA43958" w:rsidR="001E56BF" w:rsidRDefault="001E56BF" w:rsidP="008F0A8F">
      <w:pPr>
        <w:pStyle w:val="Default"/>
        <w:ind w:left="-720"/>
        <w:jc w:val="both"/>
      </w:pPr>
    </w:p>
    <w:p w14:paraId="2D38E0E7" w14:textId="7A18C22D" w:rsidR="001E56BF" w:rsidRDefault="001E56BF" w:rsidP="008F0A8F">
      <w:pPr>
        <w:pStyle w:val="Default"/>
        <w:ind w:left="-720"/>
        <w:jc w:val="both"/>
      </w:pPr>
    </w:p>
    <w:p w14:paraId="22DE2465" w14:textId="3F270DD5" w:rsidR="001E56BF" w:rsidRDefault="001E56BF" w:rsidP="008F0A8F">
      <w:pPr>
        <w:pStyle w:val="Default"/>
        <w:ind w:left="-720"/>
        <w:jc w:val="both"/>
      </w:pPr>
    </w:p>
    <w:p w14:paraId="203786F6" w14:textId="0D413C73" w:rsidR="001E56BF" w:rsidRDefault="001E56BF" w:rsidP="008F0A8F">
      <w:pPr>
        <w:pStyle w:val="Default"/>
        <w:ind w:left="-720"/>
        <w:jc w:val="both"/>
      </w:pPr>
    </w:p>
    <w:p w14:paraId="1AB8BA48" w14:textId="3BCF1FF8" w:rsidR="001E56BF" w:rsidRDefault="001E56BF" w:rsidP="008F0A8F">
      <w:pPr>
        <w:pStyle w:val="Default"/>
        <w:ind w:left="-720"/>
        <w:jc w:val="both"/>
      </w:pPr>
    </w:p>
    <w:p w14:paraId="140A2F55" w14:textId="417D2A21" w:rsidR="001E56BF" w:rsidRDefault="001E56BF" w:rsidP="008F0A8F">
      <w:pPr>
        <w:pStyle w:val="Default"/>
        <w:ind w:left="-720"/>
        <w:jc w:val="both"/>
      </w:pPr>
      <w:bookmarkStart w:id="0" w:name="_GoBack"/>
      <w:bookmarkEnd w:id="0"/>
    </w:p>
    <w:p w14:paraId="0EF165F8" w14:textId="66565635" w:rsidR="001E56BF" w:rsidRDefault="001E56BF" w:rsidP="008F0A8F">
      <w:pPr>
        <w:pStyle w:val="Default"/>
        <w:ind w:left="-720"/>
        <w:jc w:val="both"/>
      </w:pPr>
    </w:p>
    <w:p w14:paraId="19361802" w14:textId="4B43B5A8" w:rsidR="000651DE" w:rsidRDefault="000651DE" w:rsidP="008F0A8F">
      <w:pPr>
        <w:pStyle w:val="Default"/>
        <w:ind w:left="-720"/>
        <w:jc w:val="both"/>
      </w:pPr>
    </w:p>
    <w:p w14:paraId="7F9CB8F5" w14:textId="3A70816C" w:rsidR="000651DE" w:rsidRDefault="000651DE" w:rsidP="008F0A8F">
      <w:pPr>
        <w:pStyle w:val="Default"/>
        <w:ind w:left="-720"/>
        <w:jc w:val="both"/>
      </w:pPr>
    </w:p>
    <w:p w14:paraId="0921CDCD" w14:textId="70E0E279" w:rsidR="000651DE" w:rsidRDefault="000651DE" w:rsidP="008F0A8F">
      <w:pPr>
        <w:pStyle w:val="Default"/>
        <w:ind w:left="-720"/>
        <w:jc w:val="both"/>
      </w:pPr>
    </w:p>
    <w:p w14:paraId="7E5D3437" w14:textId="58A91059" w:rsidR="000651DE" w:rsidRDefault="000651DE" w:rsidP="008F0A8F">
      <w:pPr>
        <w:pStyle w:val="Default"/>
        <w:ind w:left="-720"/>
        <w:jc w:val="both"/>
      </w:pPr>
    </w:p>
    <w:p w14:paraId="68E51599" w14:textId="77777777" w:rsidR="000651DE" w:rsidRDefault="000651DE" w:rsidP="008F0A8F">
      <w:pPr>
        <w:pStyle w:val="Default"/>
        <w:ind w:left="-720"/>
        <w:jc w:val="both"/>
      </w:pPr>
    </w:p>
    <w:p w14:paraId="5618B4EE" w14:textId="77777777" w:rsidR="001E56BF" w:rsidRDefault="001E56BF" w:rsidP="008F0A8F">
      <w:pPr>
        <w:pStyle w:val="Default"/>
        <w:ind w:left="-720"/>
        <w:jc w:val="both"/>
      </w:pPr>
    </w:p>
    <w:p w14:paraId="07C7535B" w14:textId="77777777" w:rsidR="008F0A8F" w:rsidRPr="009231A9" w:rsidRDefault="008F0A8F" w:rsidP="008F0A8F">
      <w:pPr>
        <w:pStyle w:val="Default"/>
        <w:jc w:val="both"/>
        <w:rPr>
          <w:sz w:val="8"/>
          <w:szCs w:val="8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001"/>
        <w:gridCol w:w="1130"/>
        <w:gridCol w:w="2112"/>
        <w:gridCol w:w="3228"/>
      </w:tblGrid>
      <w:tr w:rsidR="008F0A8F" w:rsidRPr="00D90A10" w14:paraId="0C88AA98" w14:textId="77777777" w:rsidTr="00CA5EB9">
        <w:trPr>
          <w:jc w:val="center"/>
        </w:trPr>
        <w:tc>
          <w:tcPr>
            <w:tcW w:w="9995" w:type="dxa"/>
            <w:gridSpan w:val="5"/>
          </w:tcPr>
          <w:p w14:paraId="04D578D1" w14:textId="77777777" w:rsidR="008F0A8F" w:rsidRPr="00D90A10" w:rsidRDefault="008F0A8F" w:rsidP="006B7003">
            <w:pPr>
              <w:pStyle w:val="Header"/>
              <w:jc w:val="center"/>
              <w:rPr>
                <w:sz w:val="16"/>
                <w:szCs w:val="16"/>
              </w:rPr>
            </w:pPr>
            <w:r w:rsidRPr="00D90A10">
              <w:rPr>
                <w:rStyle w:val="PageNumber"/>
                <w:sz w:val="16"/>
                <w:szCs w:val="16"/>
              </w:rPr>
              <w:t>S</w:t>
            </w:r>
            <w:r w:rsidRPr="00D90A10">
              <w:rPr>
                <w:b/>
                <w:sz w:val="16"/>
                <w:szCs w:val="16"/>
              </w:rPr>
              <w:t>RI LANKA ACCREDITATION BOARD FOR CONFORMITY ASSESSMENT</w:t>
            </w:r>
          </w:p>
        </w:tc>
      </w:tr>
      <w:tr w:rsidR="008F0A8F" w:rsidRPr="00D90A10" w14:paraId="242CEA60" w14:textId="77777777" w:rsidTr="00522159">
        <w:trPr>
          <w:jc w:val="center"/>
        </w:trPr>
        <w:tc>
          <w:tcPr>
            <w:tcW w:w="6767" w:type="dxa"/>
            <w:gridSpan w:val="4"/>
          </w:tcPr>
          <w:p w14:paraId="72053353" w14:textId="1F4DB060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Title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SLAB Policy on Transition to </w:t>
            </w:r>
            <w:r w:rsidRPr="008F0A8F">
              <w:rPr>
                <w:sz w:val="16"/>
                <w:szCs w:val="16"/>
              </w:rPr>
              <w:t>IS</w:t>
            </w:r>
            <w:r w:rsidR="004E3452">
              <w:rPr>
                <w:sz w:val="16"/>
                <w:szCs w:val="16"/>
              </w:rPr>
              <w:t xml:space="preserve">O </w:t>
            </w:r>
            <w:r w:rsidR="00354C08">
              <w:rPr>
                <w:sz w:val="16"/>
                <w:szCs w:val="16"/>
              </w:rPr>
              <w:t>50001</w:t>
            </w:r>
            <w:r w:rsidR="004E3452">
              <w:rPr>
                <w:sz w:val="16"/>
                <w:szCs w:val="16"/>
              </w:rPr>
              <w:t>: 20</w:t>
            </w:r>
            <w:r w:rsidR="00533421">
              <w:rPr>
                <w:sz w:val="16"/>
                <w:szCs w:val="16"/>
              </w:rPr>
              <w:t>1</w:t>
            </w:r>
            <w:r w:rsidR="004E3452">
              <w:rPr>
                <w:sz w:val="16"/>
                <w:szCs w:val="16"/>
              </w:rPr>
              <w:t>8</w:t>
            </w:r>
          </w:p>
        </w:tc>
        <w:tc>
          <w:tcPr>
            <w:tcW w:w="3228" w:type="dxa"/>
          </w:tcPr>
          <w:p w14:paraId="4C8EFA80" w14:textId="233BEBD8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Doc No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AC-RG(P)-1</w:t>
            </w:r>
            <w:r w:rsidR="001E56BF">
              <w:rPr>
                <w:sz w:val="16"/>
                <w:szCs w:val="16"/>
              </w:rPr>
              <w:t>5</w:t>
            </w:r>
          </w:p>
        </w:tc>
      </w:tr>
      <w:tr w:rsidR="00CA5EB9" w:rsidRPr="00D90A10" w14:paraId="4C26ABCC" w14:textId="77777777" w:rsidTr="00522159">
        <w:trPr>
          <w:jc w:val="center"/>
        </w:trPr>
        <w:tc>
          <w:tcPr>
            <w:tcW w:w="1524" w:type="dxa"/>
          </w:tcPr>
          <w:p w14:paraId="6A283199" w14:textId="77777777" w:rsidR="008F0A8F" w:rsidRPr="00D90A10" w:rsidRDefault="008F0A8F" w:rsidP="006B7003">
            <w:pPr>
              <w:pStyle w:val="Header"/>
              <w:rPr>
                <w:b/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Issue No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2001" w:type="dxa"/>
          </w:tcPr>
          <w:p w14:paraId="2303BAC9" w14:textId="6F2350A8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Date of Issue</w:t>
            </w:r>
            <w:r w:rsidRPr="00D90A10">
              <w:rPr>
                <w:sz w:val="16"/>
                <w:szCs w:val="16"/>
              </w:rPr>
              <w:t xml:space="preserve">: </w:t>
            </w:r>
            <w:r w:rsidR="0026520F">
              <w:rPr>
                <w:sz w:val="16"/>
                <w:szCs w:val="16"/>
              </w:rPr>
              <w:t>2019-03-01</w:t>
            </w:r>
          </w:p>
        </w:tc>
        <w:tc>
          <w:tcPr>
            <w:tcW w:w="1130" w:type="dxa"/>
          </w:tcPr>
          <w:p w14:paraId="612182B1" w14:textId="2535B219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Rev No:</w:t>
            </w:r>
            <w:r>
              <w:rPr>
                <w:sz w:val="16"/>
                <w:szCs w:val="16"/>
              </w:rPr>
              <w:t xml:space="preserve"> </w:t>
            </w:r>
            <w:r w:rsidR="0026520F">
              <w:rPr>
                <w:sz w:val="16"/>
                <w:szCs w:val="16"/>
              </w:rPr>
              <w:t>00</w:t>
            </w:r>
          </w:p>
        </w:tc>
        <w:tc>
          <w:tcPr>
            <w:tcW w:w="2112" w:type="dxa"/>
          </w:tcPr>
          <w:p w14:paraId="5D9F99B0" w14:textId="75A50110" w:rsidR="008F0A8F" w:rsidRPr="00D90A10" w:rsidRDefault="008F0A8F" w:rsidP="006B7003">
            <w:pPr>
              <w:pStyle w:val="Header"/>
              <w:rPr>
                <w:b/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 xml:space="preserve">Date of Rev: </w:t>
            </w:r>
          </w:p>
        </w:tc>
        <w:tc>
          <w:tcPr>
            <w:tcW w:w="3228" w:type="dxa"/>
          </w:tcPr>
          <w:p w14:paraId="4ED7E986" w14:textId="10E8BAEF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Page</w:t>
            </w:r>
            <w:r w:rsidRPr="00D90A10">
              <w:rPr>
                <w:sz w:val="16"/>
                <w:szCs w:val="16"/>
              </w:rPr>
              <w:t>:</w:t>
            </w:r>
            <w:r w:rsidR="007E0163">
              <w:rPr>
                <w:rStyle w:val="PageNumber"/>
                <w:sz w:val="16"/>
                <w:szCs w:val="16"/>
              </w:rPr>
              <w:t xml:space="preserve"> </w:t>
            </w:r>
            <w:r w:rsidR="001E56BF">
              <w:rPr>
                <w:rStyle w:val="PageNumber"/>
                <w:sz w:val="16"/>
                <w:szCs w:val="16"/>
              </w:rPr>
              <w:t>2</w:t>
            </w:r>
            <w:r w:rsidR="007E0163">
              <w:rPr>
                <w:rStyle w:val="PageNumber"/>
                <w:sz w:val="16"/>
                <w:szCs w:val="16"/>
              </w:rPr>
              <w:t xml:space="preserve"> of 0</w:t>
            </w:r>
            <w:r w:rsidR="001E56BF">
              <w:rPr>
                <w:rStyle w:val="PageNumber"/>
                <w:sz w:val="16"/>
                <w:szCs w:val="16"/>
              </w:rPr>
              <w:t>2</w:t>
            </w:r>
            <w:r w:rsidRPr="00D90A10">
              <w:rPr>
                <w:rStyle w:val="PageNumber"/>
                <w:sz w:val="16"/>
                <w:szCs w:val="16"/>
              </w:rPr>
              <w:tab/>
              <w:t xml:space="preserve">-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 w:rsidR="00522159">
              <w:rPr>
                <w:rStyle w:val="PageNumber"/>
                <w:noProof/>
                <w:sz w:val="16"/>
                <w:szCs w:val="16"/>
              </w:rPr>
              <w:t>1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  <w:r w:rsidRPr="00D90A10">
              <w:rPr>
                <w:rStyle w:val="PageNumber"/>
                <w:sz w:val="16"/>
                <w:szCs w:val="16"/>
              </w:rPr>
              <w:t xml:space="preserve"> -Page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 w:rsidR="00522159">
              <w:rPr>
                <w:rStyle w:val="PageNumber"/>
                <w:noProof/>
                <w:sz w:val="16"/>
                <w:szCs w:val="16"/>
              </w:rPr>
              <w:t>1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  <w:r w:rsidRPr="00D90A10">
              <w:rPr>
                <w:rStyle w:val="PageNumber"/>
                <w:sz w:val="16"/>
                <w:szCs w:val="16"/>
              </w:rPr>
              <w:t xml:space="preserve"> of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NUMPAGES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 w:rsidR="00522159">
              <w:rPr>
                <w:rStyle w:val="PageNumber"/>
                <w:noProof/>
                <w:sz w:val="16"/>
                <w:szCs w:val="16"/>
              </w:rPr>
              <w:t>2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</w:p>
        </w:tc>
      </w:tr>
    </w:tbl>
    <w:p w14:paraId="452E1384" w14:textId="13AF76BD" w:rsidR="00255A5C" w:rsidRDefault="00255A5C" w:rsidP="00CA5EB9">
      <w:pPr>
        <w:tabs>
          <w:tab w:val="left" w:pos="2340"/>
        </w:tabs>
        <w:ind w:left="2160" w:hanging="1800"/>
        <w:jc w:val="right"/>
      </w:pPr>
    </w:p>
    <w:sectPr w:rsidR="00255A5C" w:rsidSect="009231A9">
      <w:pgSz w:w="12240" w:h="15840"/>
      <w:pgMar w:top="36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1EFF"/>
    <w:multiLevelType w:val="hybridMultilevel"/>
    <w:tmpl w:val="2738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0257D"/>
    <w:multiLevelType w:val="hybridMultilevel"/>
    <w:tmpl w:val="B64E6E08"/>
    <w:lvl w:ilvl="0" w:tplc="EE62DB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436"/>
    <w:multiLevelType w:val="multilevel"/>
    <w:tmpl w:val="FEDA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31AB6"/>
    <w:multiLevelType w:val="multilevel"/>
    <w:tmpl w:val="5BF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26A74"/>
    <w:multiLevelType w:val="hybridMultilevel"/>
    <w:tmpl w:val="909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2420D"/>
    <w:multiLevelType w:val="multilevel"/>
    <w:tmpl w:val="5BF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64DA8"/>
    <w:multiLevelType w:val="hybridMultilevel"/>
    <w:tmpl w:val="EFA4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25E53"/>
    <w:multiLevelType w:val="multilevel"/>
    <w:tmpl w:val="5BF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722BD"/>
    <w:multiLevelType w:val="hybridMultilevel"/>
    <w:tmpl w:val="B72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3D"/>
    <w:rsid w:val="000651DE"/>
    <w:rsid w:val="000A748D"/>
    <w:rsid w:val="000D3F73"/>
    <w:rsid w:val="00193EA6"/>
    <w:rsid w:val="001C03E7"/>
    <w:rsid w:val="001E56BF"/>
    <w:rsid w:val="00255A5C"/>
    <w:rsid w:val="0026520F"/>
    <w:rsid w:val="002C19F2"/>
    <w:rsid w:val="002C1BE8"/>
    <w:rsid w:val="00354C08"/>
    <w:rsid w:val="00394FEB"/>
    <w:rsid w:val="003D7F70"/>
    <w:rsid w:val="004B1E92"/>
    <w:rsid w:val="004E3452"/>
    <w:rsid w:val="00522159"/>
    <w:rsid w:val="00533421"/>
    <w:rsid w:val="00547960"/>
    <w:rsid w:val="0055213D"/>
    <w:rsid w:val="00666E6C"/>
    <w:rsid w:val="007E0163"/>
    <w:rsid w:val="007E64C6"/>
    <w:rsid w:val="008008A2"/>
    <w:rsid w:val="00886729"/>
    <w:rsid w:val="00895247"/>
    <w:rsid w:val="008E18D6"/>
    <w:rsid w:val="008F0A8F"/>
    <w:rsid w:val="009231A9"/>
    <w:rsid w:val="00962BC0"/>
    <w:rsid w:val="00980234"/>
    <w:rsid w:val="00A509AC"/>
    <w:rsid w:val="00A750D4"/>
    <w:rsid w:val="00A90788"/>
    <w:rsid w:val="00AA6F97"/>
    <w:rsid w:val="00B427A7"/>
    <w:rsid w:val="00B60FE5"/>
    <w:rsid w:val="00BF284B"/>
    <w:rsid w:val="00C11F18"/>
    <w:rsid w:val="00CA4AF3"/>
    <w:rsid w:val="00CA5EB9"/>
    <w:rsid w:val="00CE2B70"/>
    <w:rsid w:val="00D80700"/>
    <w:rsid w:val="00E71A2F"/>
    <w:rsid w:val="00F01195"/>
    <w:rsid w:val="00F07C1A"/>
    <w:rsid w:val="00F70147"/>
    <w:rsid w:val="00F828E9"/>
    <w:rsid w:val="00F8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A253ED"/>
  <w15:docId w15:val="{73CF3DC6-D35C-478A-9676-6651882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EB"/>
    <w:pPr>
      <w:ind w:left="720"/>
      <w:contextualSpacing/>
    </w:pPr>
  </w:style>
  <w:style w:type="paragraph" w:customStyle="1" w:styleId="Default">
    <w:name w:val="Default"/>
    <w:rsid w:val="00C1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9078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90788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8F0A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F0A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0A8F"/>
  </w:style>
  <w:style w:type="paragraph" w:styleId="Footer">
    <w:name w:val="footer"/>
    <w:basedOn w:val="Normal"/>
    <w:link w:val="FooterChar"/>
    <w:rsid w:val="008F0A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F0A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464A-361E-4F4F-A3E8-552DB3AF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</cp:revision>
  <cp:lastPrinted>2016-02-10T06:25:00Z</cp:lastPrinted>
  <dcterms:created xsi:type="dcterms:W3CDTF">2014-07-07T04:41:00Z</dcterms:created>
  <dcterms:modified xsi:type="dcterms:W3CDTF">2019-03-07T05:11:00Z</dcterms:modified>
</cp:coreProperties>
</file>